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0C97A" w14:textId="224308DF" w:rsidR="000C53BF" w:rsidRPr="00632422" w:rsidRDefault="000C53BF" w:rsidP="000C53BF">
      <w:pPr>
        <w:rPr>
          <w:sz w:val="28"/>
          <w:szCs w:val="24"/>
        </w:rPr>
      </w:pPr>
      <w:r w:rsidRPr="00632422">
        <w:rPr>
          <w:sz w:val="28"/>
          <w:szCs w:val="24"/>
        </w:rPr>
        <w:t>Readme file for the 20</w:t>
      </w:r>
      <w:r w:rsidR="00ED250B">
        <w:rPr>
          <w:sz w:val="28"/>
          <w:szCs w:val="24"/>
        </w:rPr>
        <w:t>11</w:t>
      </w:r>
      <w:r w:rsidRPr="00632422">
        <w:rPr>
          <w:sz w:val="28"/>
          <w:szCs w:val="24"/>
        </w:rPr>
        <w:t>-201</w:t>
      </w:r>
      <w:r w:rsidR="00ED250B">
        <w:rPr>
          <w:sz w:val="28"/>
          <w:szCs w:val="24"/>
        </w:rPr>
        <w:t>5</w:t>
      </w:r>
      <w:r w:rsidRPr="00632422">
        <w:rPr>
          <w:sz w:val="28"/>
          <w:szCs w:val="24"/>
        </w:rPr>
        <w:t xml:space="preserve"> census tract-level Environmental Quality Index (EQI)</w:t>
      </w:r>
    </w:p>
    <w:p w14:paraId="634E09EF" w14:textId="77777777" w:rsidR="000C53BF" w:rsidRDefault="000C53BF" w:rsidP="000C53BF"/>
    <w:p w14:paraId="43E01401" w14:textId="7E941482" w:rsidR="000C53BF" w:rsidRDefault="002C1C29" w:rsidP="000C53BF">
      <w:r w:rsidRPr="002C1C29">
        <w:t>Tract_</w:t>
      </w:r>
      <w:r w:rsidR="000C53BF" w:rsidRPr="000C53BF">
        <w:t>EQI_Data_Documentation_2006_2010_and_2011_2015</w:t>
      </w:r>
      <w:r w:rsidR="000C53BF">
        <w:t>.pdf</w:t>
      </w:r>
    </w:p>
    <w:p w14:paraId="066C3FB6" w14:textId="77777777" w:rsidR="000C53BF" w:rsidRDefault="000C53BF" w:rsidP="000C53BF">
      <w:pPr>
        <w:pStyle w:val="ListParagraph"/>
        <w:numPr>
          <w:ilvl w:val="0"/>
          <w:numId w:val="4"/>
        </w:numPr>
      </w:pPr>
      <w:r>
        <w:t>Data documentation for the census tract Environmental Quality Index 2006-2010 &amp; 2011-2015</w:t>
      </w:r>
    </w:p>
    <w:p w14:paraId="5D7BAC43" w14:textId="77777777" w:rsidR="000C53BF" w:rsidRDefault="000C53BF" w:rsidP="000C53BF"/>
    <w:p w14:paraId="6C8C6473" w14:textId="55250593" w:rsidR="000C53BF" w:rsidRDefault="002C1C29" w:rsidP="000C53BF">
      <w:r w:rsidRPr="002C1C29">
        <w:t>Tract_</w:t>
      </w:r>
      <w:r w:rsidR="000C53BF" w:rsidRPr="000C53BF">
        <w:t>EQI_Metadata_20</w:t>
      </w:r>
      <w:r w:rsidR="005A3801">
        <w:t>11</w:t>
      </w:r>
      <w:r w:rsidR="000C53BF" w:rsidRPr="000C53BF">
        <w:t>_201</w:t>
      </w:r>
      <w:r w:rsidR="005A3801">
        <w:t>5</w:t>
      </w:r>
      <w:r w:rsidR="000C53BF" w:rsidRPr="005E3FC8">
        <w:t>.xlsx</w:t>
      </w:r>
      <w:r w:rsidR="000C53BF">
        <w:t xml:space="preserve"> </w:t>
      </w:r>
    </w:p>
    <w:p w14:paraId="60F68603" w14:textId="77777777" w:rsidR="000C53BF" w:rsidRDefault="000C53BF" w:rsidP="000C53BF">
      <w:pPr>
        <w:pStyle w:val="ListParagraph"/>
        <w:numPr>
          <w:ilvl w:val="0"/>
          <w:numId w:val="2"/>
        </w:numPr>
      </w:pPr>
      <w:r>
        <w:t>Contains the data inventory for air, water, land, built and sociodemographic domains</w:t>
      </w:r>
    </w:p>
    <w:p w14:paraId="6C801334" w14:textId="77777777" w:rsidR="000C53BF" w:rsidRDefault="000C53BF" w:rsidP="000C53BF">
      <w:pPr>
        <w:pStyle w:val="ListParagraph"/>
        <w:numPr>
          <w:ilvl w:val="0"/>
          <w:numId w:val="2"/>
        </w:numPr>
      </w:pPr>
      <w:r>
        <w:t>Includes data source names and links to data sources.</w:t>
      </w:r>
    </w:p>
    <w:p w14:paraId="71424C77" w14:textId="11C5968A" w:rsidR="000C53BF" w:rsidRDefault="000C53BF" w:rsidP="000C53BF">
      <w:pPr>
        <w:pStyle w:val="ListParagraph"/>
        <w:numPr>
          <w:ilvl w:val="0"/>
          <w:numId w:val="2"/>
        </w:numPr>
      </w:pPr>
      <w:r>
        <w:t>Includes information for composite variables.</w:t>
      </w:r>
    </w:p>
    <w:p w14:paraId="177C53B0" w14:textId="77777777" w:rsidR="000C53BF" w:rsidRDefault="000C53BF" w:rsidP="000C53BF">
      <w:pPr>
        <w:pStyle w:val="ListParagraph"/>
        <w:ind w:left="0"/>
      </w:pPr>
    </w:p>
    <w:p w14:paraId="17A3547E" w14:textId="74BCE5C7" w:rsidR="000C53BF" w:rsidRDefault="002C1C29" w:rsidP="000C53BF">
      <w:pPr>
        <w:pStyle w:val="ListParagraph"/>
        <w:ind w:left="0"/>
      </w:pPr>
      <w:r w:rsidRPr="002C1C29">
        <w:t>Tract_</w:t>
      </w:r>
      <w:r w:rsidR="000C53BF" w:rsidRPr="000C53BF">
        <w:t>EQI_Scores_VC_</w:t>
      </w:r>
      <w:r w:rsidR="005A3801" w:rsidRPr="000C53BF">
        <w:t>20</w:t>
      </w:r>
      <w:r w:rsidR="005A3801">
        <w:t>11</w:t>
      </w:r>
      <w:r w:rsidR="005A3801" w:rsidRPr="000C53BF">
        <w:t>_201</w:t>
      </w:r>
      <w:r w:rsidR="005A3801">
        <w:t>5</w:t>
      </w:r>
      <w:r w:rsidR="000C53BF" w:rsidRPr="005E3FC8">
        <w:t>.csv</w:t>
      </w:r>
      <w:r w:rsidR="005A3801">
        <w:t xml:space="preserve">/ </w:t>
      </w:r>
      <w:r w:rsidR="00C24103">
        <w:t>Tract_</w:t>
      </w:r>
      <w:r w:rsidR="005A3801" w:rsidRPr="000C53BF">
        <w:t>EQI_Scores_VC_20</w:t>
      </w:r>
      <w:r w:rsidR="005A3801">
        <w:t>11</w:t>
      </w:r>
      <w:r w:rsidR="005A3801" w:rsidRPr="000C53BF">
        <w:t>_201</w:t>
      </w:r>
      <w:r w:rsidR="005A3801">
        <w:t>5</w:t>
      </w:r>
      <w:r w:rsidR="005A3801" w:rsidRPr="005E3FC8">
        <w:t>.</w:t>
      </w:r>
      <w:r w:rsidR="005A3801">
        <w:t>xlsx</w:t>
      </w:r>
    </w:p>
    <w:p w14:paraId="6FED192C" w14:textId="77777777" w:rsidR="000C53BF" w:rsidRDefault="000C53BF" w:rsidP="000C53BF">
      <w:pPr>
        <w:pStyle w:val="ListParagraph"/>
        <w:numPr>
          <w:ilvl w:val="0"/>
          <w:numId w:val="3"/>
        </w:numPr>
      </w:pPr>
      <w:r>
        <w:t>Contains a valence-corrected PCA output for the Overall EQI and RUCA stratified (1-5) for each census tract.</w:t>
      </w:r>
    </w:p>
    <w:p w14:paraId="75EB9E0C" w14:textId="77777777" w:rsidR="000C53BF" w:rsidRDefault="000C53BF" w:rsidP="000C53BF">
      <w:pPr>
        <w:pStyle w:val="ListParagraph"/>
      </w:pPr>
    </w:p>
    <w:p w14:paraId="6627B282" w14:textId="14F7D2AC" w:rsidR="000C53BF" w:rsidRDefault="002C1C29" w:rsidP="000C53BF">
      <w:r w:rsidRPr="002C1C29">
        <w:t>Tract_</w:t>
      </w:r>
      <w:r w:rsidR="000C53BF" w:rsidRPr="000C53BF">
        <w:t>EQI_PCA_Variables_Transformed_and_Nontransformed_</w:t>
      </w:r>
      <w:r w:rsidR="005A3801" w:rsidRPr="000C53BF">
        <w:t>20</w:t>
      </w:r>
      <w:r w:rsidR="005A3801">
        <w:t>11</w:t>
      </w:r>
      <w:r w:rsidR="005A3801" w:rsidRPr="000C53BF">
        <w:t>_201</w:t>
      </w:r>
      <w:r w:rsidR="005A3801">
        <w:t>5</w:t>
      </w:r>
      <w:r w:rsidR="000C53BF" w:rsidRPr="00E306B3">
        <w:t>.csv</w:t>
      </w:r>
      <w:r w:rsidR="000C53BF">
        <w:t>/</w:t>
      </w:r>
    </w:p>
    <w:p w14:paraId="6B1B364E" w14:textId="6C6DF394" w:rsidR="000C53BF" w:rsidRDefault="002C1C29" w:rsidP="000C53BF">
      <w:r w:rsidRPr="002C1C29">
        <w:t>Tract_</w:t>
      </w:r>
      <w:r w:rsidR="000C53BF" w:rsidRPr="000C53BF">
        <w:t>EQI_PCA_Variables_Transformed_and_Nontransformed_</w:t>
      </w:r>
      <w:r w:rsidR="005A3801" w:rsidRPr="000C53BF">
        <w:t>20</w:t>
      </w:r>
      <w:r w:rsidR="005A3801">
        <w:t>11</w:t>
      </w:r>
      <w:r w:rsidR="005A3801" w:rsidRPr="000C53BF">
        <w:t>_201</w:t>
      </w:r>
      <w:r w:rsidR="005A3801">
        <w:t>5</w:t>
      </w:r>
      <w:r w:rsidR="000C53BF" w:rsidRPr="00E306B3">
        <w:t>.</w:t>
      </w:r>
      <w:r w:rsidR="000C53BF">
        <w:t xml:space="preserve">xlsx </w:t>
      </w:r>
    </w:p>
    <w:p w14:paraId="0DFF4999" w14:textId="77777777" w:rsidR="000C53BF" w:rsidRDefault="000C53BF" w:rsidP="000C53BF">
      <w:pPr>
        <w:pStyle w:val="ListParagraph"/>
        <w:numPr>
          <w:ilvl w:val="0"/>
          <w:numId w:val="1"/>
        </w:numPr>
      </w:pPr>
      <w:r>
        <w:t>Contains all non-transformed and transformed variables from air, water, land, built and sociodemographic domains</w:t>
      </w:r>
    </w:p>
    <w:p w14:paraId="15B71E6B" w14:textId="77777777" w:rsidR="000C53BF" w:rsidRDefault="000C53BF" w:rsidP="000C53BF">
      <w:pPr>
        <w:pStyle w:val="ListParagraph"/>
        <w:numPr>
          <w:ilvl w:val="0"/>
          <w:numId w:val="1"/>
        </w:numPr>
      </w:pPr>
      <w:r>
        <w:t>Contains state-, county-, and tract- level FIPS and RUCA categories</w:t>
      </w:r>
    </w:p>
    <w:p w14:paraId="2D16AC50" w14:textId="77777777" w:rsidR="000C53BF" w:rsidRDefault="000C53BF" w:rsidP="000C53BF">
      <w:pPr>
        <w:pStyle w:val="ListParagraph"/>
        <w:numPr>
          <w:ilvl w:val="0"/>
          <w:numId w:val="1"/>
        </w:numPr>
      </w:pPr>
      <w:r>
        <w:t>Contains valence-corrected PCA output for the Overall EQI and RUCA stratified (1-5) for each census tract.</w:t>
      </w:r>
    </w:p>
    <w:p w14:paraId="59DD50CD" w14:textId="77777777" w:rsidR="000C53BF" w:rsidRDefault="000C53BF" w:rsidP="000C53BF">
      <w:pPr>
        <w:pStyle w:val="ListParagraph"/>
        <w:ind w:left="0"/>
      </w:pPr>
    </w:p>
    <w:p w14:paraId="1A71BD37" w14:textId="0CFC407D" w:rsidR="000C53BF" w:rsidRDefault="002C1C29" w:rsidP="000C53BF">
      <w:pPr>
        <w:pStyle w:val="ListParagraph"/>
        <w:ind w:left="0"/>
      </w:pPr>
      <w:r w:rsidRPr="002C1C29">
        <w:t>Tract_</w:t>
      </w:r>
      <w:r w:rsidR="000C53BF">
        <w:t>EQI_</w:t>
      </w:r>
      <w:r w:rsidR="000C53BF" w:rsidRPr="000C53BF">
        <w:t>Data_Dictionary_</w:t>
      </w:r>
      <w:r w:rsidR="005A3801" w:rsidRPr="000C53BF">
        <w:t>20</w:t>
      </w:r>
      <w:r w:rsidR="005A3801">
        <w:t>11</w:t>
      </w:r>
      <w:r w:rsidR="005A3801" w:rsidRPr="000C53BF">
        <w:t>_201</w:t>
      </w:r>
      <w:r w:rsidR="005A3801">
        <w:t>5</w:t>
      </w:r>
      <w:r w:rsidR="000C53BF" w:rsidRPr="005E3FC8">
        <w:t>.xlsx</w:t>
      </w:r>
      <w:r w:rsidR="000C53BF">
        <w:t xml:space="preserve"> </w:t>
      </w:r>
    </w:p>
    <w:p w14:paraId="18749A4F" w14:textId="3B7855E3" w:rsidR="000C53BF" w:rsidRDefault="000C53BF" w:rsidP="000C53BF">
      <w:pPr>
        <w:pStyle w:val="ListParagraph"/>
        <w:numPr>
          <w:ilvl w:val="0"/>
          <w:numId w:val="2"/>
        </w:numPr>
      </w:pPr>
      <w:r>
        <w:t xml:space="preserve">List of all variables with domain for </w:t>
      </w:r>
      <w:r w:rsidR="005A3801" w:rsidRPr="000C53BF">
        <w:t>EQI_PCA_Variables_Transformed_and_Nontransformed_20</w:t>
      </w:r>
      <w:r w:rsidR="005A3801">
        <w:t>11</w:t>
      </w:r>
      <w:r w:rsidR="005A3801" w:rsidRPr="000C53BF">
        <w:t>_201</w:t>
      </w:r>
      <w:r w:rsidR="005A3801">
        <w:t>5</w:t>
      </w:r>
      <w:r w:rsidR="005A3801" w:rsidRPr="00E306B3">
        <w:t>.csv</w:t>
      </w:r>
      <w:r>
        <w:t>, variable descriptions, units, standardized (Y/N), log-transformed (Y/N), and data source for both transformed and non-transformed datasets.</w:t>
      </w:r>
    </w:p>
    <w:p w14:paraId="4C508C6F" w14:textId="77777777" w:rsidR="000C53BF" w:rsidRDefault="000C53BF" w:rsidP="000C53BF">
      <w:pPr>
        <w:pStyle w:val="ListParagraph"/>
        <w:numPr>
          <w:ilvl w:val="0"/>
          <w:numId w:val="2"/>
        </w:numPr>
      </w:pPr>
      <w:r>
        <w:t>Descriptions and data sources for state-, county-, and tract-level FIPs code and number, tract population, tract population density, tract area, and RUCA categories.</w:t>
      </w:r>
    </w:p>
    <w:p w14:paraId="2CF6077B" w14:textId="2EEAF6E5" w:rsidR="000C53BF" w:rsidRDefault="000C53BF" w:rsidP="000C53BF">
      <w:pPr>
        <w:pStyle w:val="ListParagraph"/>
        <w:numPr>
          <w:ilvl w:val="0"/>
          <w:numId w:val="2"/>
        </w:numPr>
      </w:pPr>
      <w:r>
        <w:t>Descriptions and valence correction (Y/N) information for the Overall EQI and RUCA stratified (1-5) variables.</w:t>
      </w:r>
    </w:p>
    <w:p w14:paraId="7589CC7A" w14:textId="77777777" w:rsidR="000C53BF" w:rsidRDefault="000C53BF" w:rsidP="000C53BF"/>
    <w:p w14:paraId="42765982" w14:textId="2409533B" w:rsidR="000C53BF" w:rsidRDefault="000C53BF" w:rsidP="000C53BF">
      <w:r>
        <w:t>EQI</w:t>
      </w:r>
      <w:r w:rsidR="005A3801">
        <w:t>1115</w:t>
      </w:r>
      <w:r>
        <w:t>_scores_vc_2010tracts.xml</w:t>
      </w:r>
    </w:p>
    <w:p w14:paraId="5154AD5D" w14:textId="77777777" w:rsidR="000C53BF" w:rsidRDefault="000C53BF" w:rsidP="000C53BF">
      <w:pPr>
        <w:pStyle w:val="ListParagraph"/>
        <w:numPr>
          <w:ilvl w:val="0"/>
          <w:numId w:val="5"/>
        </w:numPr>
      </w:pPr>
      <w:r>
        <w:t>Contains metadata for transformed and non-transformed variables used in the air, water, land, built and sociodemographic domains</w:t>
      </w:r>
    </w:p>
    <w:p w14:paraId="388B9A28" w14:textId="14CAC1F2" w:rsidR="000C53BF" w:rsidRDefault="000C53BF" w:rsidP="000C53BF">
      <w:pPr>
        <w:pStyle w:val="ListParagraph"/>
        <w:numPr>
          <w:ilvl w:val="0"/>
          <w:numId w:val="5"/>
        </w:numPr>
      </w:pPr>
      <w:r>
        <w:t xml:space="preserve">Contains metadata for the environmental quality index for </w:t>
      </w:r>
      <w:r w:rsidR="005A3801" w:rsidRPr="000C53BF">
        <w:t>20</w:t>
      </w:r>
      <w:r w:rsidR="005A3801">
        <w:t>11</w:t>
      </w:r>
      <w:r w:rsidR="005A3801" w:rsidRPr="000C53BF">
        <w:t>_201</w:t>
      </w:r>
      <w:r w:rsidR="005A3801">
        <w:t xml:space="preserve">5 </w:t>
      </w:r>
      <w:r>
        <w:t>valence corrected</w:t>
      </w:r>
    </w:p>
    <w:p w14:paraId="5EA5D469" w14:textId="77777777" w:rsidR="000C53BF" w:rsidRDefault="000C53BF" w:rsidP="000C53BF">
      <w:pPr>
        <w:pStyle w:val="ListParagraph"/>
        <w:numPr>
          <w:ilvl w:val="0"/>
          <w:numId w:val="5"/>
        </w:numPr>
      </w:pPr>
      <w:r w:rsidRPr="003A7E8E">
        <w:t xml:space="preserve">Contains description and information on overall EQI </w:t>
      </w:r>
      <w:r>
        <w:t>and RUCA stratified (1-5) values.</w:t>
      </w:r>
    </w:p>
    <w:p w14:paraId="1AD29EDB" w14:textId="77777777" w:rsidR="000C53BF" w:rsidRDefault="000C53BF" w:rsidP="000C53BF">
      <w:pPr>
        <w:pStyle w:val="ListParagraph"/>
        <w:numPr>
          <w:ilvl w:val="0"/>
          <w:numId w:val="5"/>
        </w:numPr>
      </w:pPr>
      <w:r w:rsidRPr="003A7E8E">
        <w:lastRenderedPageBreak/>
        <w:t xml:space="preserve">Contains description and information on </w:t>
      </w:r>
      <w:r>
        <w:t xml:space="preserve">transformed and </w:t>
      </w:r>
      <w:r w:rsidRPr="003A7E8E">
        <w:t xml:space="preserve">non-transformed variables representing the Air, Water, Land, Built, and Sociodemographic Domains/environment used for construction of the Air, Water, Land, Built, and Sociodemographic Domains index as well as the overall Environmental Quality Index. Refer to the original data source for data limitations. Original data sources can be found within documentation. </w:t>
      </w:r>
    </w:p>
    <w:p w14:paraId="1D2501D1" w14:textId="23E9CBD7" w:rsidR="000C53BF" w:rsidRDefault="000C53BF" w:rsidP="000C53BF">
      <w:pPr>
        <w:pStyle w:val="ListParagraph"/>
        <w:numPr>
          <w:ilvl w:val="0"/>
          <w:numId w:val="5"/>
        </w:numPr>
      </w:pPr>
      <w:r>
        <w:t>2010tracts refers to the year of the census tract shapefile used – 2010 TIGER/Line</w:t>
      </w:r>
    </w:p>
    <w:p w14:paraId="2FC362A1" w14:textId="77777777" w:rsidR="000C53BF" w:rsidRDefault="000C53BF" w:rsidP="000C53BF"/>
    <w:p w14:paraId="75AB7AB3" w14:textId="77777777" w:rsidR="000C53BF" w:rsidRDefault="000C53BF" w:rsidP="000C53BF"/>
    <w:p w14:paraId="4E8F186B" w14:textId="77777777" w:rsidR="000C53BF" w:rsidRDefault="000C53BF" w:rsidP="000C53BF"/>
    <w:p w14:paraId="62A89038" w14:textId="77777777" w:rsidR="000C53BF" w:rsidRPr="002628B5" w:rsidRDefault="000C53BF" w:rsidP="000C53BF">
      <w:pPr>
        <w:rPr>
          <w:b/>
          <w:bCs/>
        </w:rPr>
      </w:pPr>
      <w:r w:rsidRPr="002628B5">
        <w:rPr>
          <w:b/>
          <w:bCs/>
        </w:rPr>
        <w:t>Useful Code</w:t>
      </w:r>
    </w:p>
    <w:p w14:paraId="77B19BE4" w14:textId="77777777" w:rsidR="000C53BF" w:rsidRDefault="000C53BF" w:rsidP="000C53BF">
      <w:r>
        <w:t>Sample code for adding leading zero to state FIPS</w:t>
      </w:r>
    </w:p>
    <w:p w14:paraId="73B67B14" w14:textId="77777777" w:rsidR="000C53BF" w:rsidRDefault="000C53BF" w:rsidP="000C53BF"/>
    <w:p w14:paraId="3A9C94D8" w14:textId="77777777" w:rsidR="000C53BF" w:rsidRPr="00F875B6" w:rsidRDefault="000C53BF" w:rsidP="000C53BF">
      <w:pPr>
        <w:rPr>
          <w:b/>
          <w:bCs/>
        </w:rPr>
      </w:pPr>
      <w:r w:rsidRPr="00F875B6">
        <w:rPr>
          <w:b/>
          <w:bCs/>
        </w:rPr>
        <w:t>Sample SAS code:</w:t>
      </w:r>
    </w:p>
    <w:p w14:paraId="2406EF92" w14:textId="77777777" w:rsidR="000C53BF" w:rsidRPr="00F875B6" w:rsidRDefault="000C53BF" w:rsidP="000C53BF">
      <w:pPr>
        <w:pStyle w:val="NormalWeb"/>
        <w:shd w:val="clear" w:color="auto" w:fill="FFFFFF"/>
        <w:spacing w:before="0" w:beforeAutospacing="0" w:after="0" w:afterAutospacing="0"/>
        <w:rPr>
          <w:color w:val="201F1E"/>
          <w:sz w:val="22"/>
          <w:szCs w:val="22"/>
        </w:rPr>
      </w:pPr>
      <w:r w:rsidRPr="00F875B6">
        <w:rPr>
          <w:color w:val="201F1E"/>
          <w:sz w:val="22"/>
          <w:szCs w:val="22"/>
        </w:rPr>
        <w:t>DATA eqi;</w:t>
      </w:r>
    </w:p>
    <w:p w14:paraId="39218A5B" w14:textId="77777777" w:rsidR="000C53BF" w:rsidRPr="00F875B6" w:rsidRDefault="000C53BF" w:rsidP="000C53BF">
      <w:pPr>
        <w:pStyle w:val="NormalWeb"/>
        <w:shd w:val="clear" w:color="auto" w:fill="FFFFFF"/>
        <w:spacing w:before="0" w:beforeAutospacing="0" w:after="0" w:afterAutospacing="0"/>
        <w:rPr>
          <w:color w:val="201F1E"/>
          <w:sz w:val="22"/>
          <w:szCs w:val="22"/>
        </w:rPr>
      </w:pPr>
      <w:r w:rsidRPr="00F875B6">
        <w:rPr>
          <w:color w:val="201F1E"/>
          <w:sz w:val="22"/>
          <w:szCs w:val="22"/>
        </w:rPr>
        <w:t>SET eqi;</w:t>
      </w:r>
    </w:p>
    <w:p w14:paraId="56C5A87D" w14:textId="77777777" w:rsidR="000C53BF" w:rsidRPr="00F875B6" w:rsidRDefault="000C53BF" w:rsidP="000C53BF">
      <w:pPr>
        <w:pStyle w:val="NormalWeb"/>
        <w:shd w:val="clear" w:color="auto" w:fill="FFFFFF"/>
        <w:spacing w:before="0" w:beforeAutospacing="0" w:after="0" w:afterAutospacing="0"/>
        <w:ind w:firstLine="720"/>
        <w:rPr>
          <w:color w:val="201F1E"/>
          <w:sz w:val="22"/>
          <w:szCs w:val="22"/>
        </w:rPr>
      </w:pPr>
      <w:r w:rsidRPr="00F875B6">
        <w:rPr>
          <w:color w:val="201F1E"/>
          <w:sz w:val="22"/>
          <w:szCs w:val="22"/>
        </w:rPr>
        <w:t>LENGTH FIPS $5;</w:t>
      </w:r>
    </w:p>
    <w:p w14:paraId="77DD9EAB" w14:textId="77777777" w:rsidR="000C53BF" w:rsidRPr="00F875B6" w:rsidRDefault="000C53BF" w:rsidP="000C53BF">
      <w:pPr>
        <w:pStyle w:val="NormalWeb"/>
        <w:shd w:val="clear" w:color="auto" w:fill="FFFFFF"/>
        <w:spacing w:before="0" w:beforeAutospacing="0" w:after="0" w:afterAutospacing="0"/>
        <w:ind w:firstLine="720"/>
        <w:rPr>
          <w:color w:val="201F1E"/>
          <w:sz w:val="22"/>
          <w:szCs w:val="22"/>
        </w:rPr>
      </w:pPr>
      <w:r w:rsidRPr="00F875B6">
        <w:rPr>
          <w:color w:val="201F1E"/>
          <w:sz w:val="22"/>
          <w:szCs w:val="22"/>
        </w:rPr>
        <w:t>IF stfips &lt;10000 THEN FIPS = '0'||STRIP(stfips);</w:t>
      </w:r>
    </w:p>
    <w:p w14:paraId="0C1D0F78" w14:textId="77777777" w:rsidR="000C53BF" w:rsidRPr="00F875B6" w:rsidRDefault="000C53BF" w:rsidP="000C53BF">
      <w:pPr>
        <w:pStyle w:val="NormalWeb"/>
        <w:shd w:val="clear" w:color="auto" w:fill="FFFFFF"/>
        <w:spacing w:before="0" w:beforeAutospacing="0" w:after="0" w:afterAutospacing="0"/>
        <w:ind w:firstLine="720"/>
        <w:rPr>
          <w:color w:val="201F1E"/>
          <w:sz w:val="22"/>
          <w:szCs w:val="22"/>
        </w:rPr>
      </w:pPr>
      <w:r w:rsidRPr="00F875B6">
        <w:rPr>
          <w:color w:val="201F1E"/>
          <w:sz w:val="22"/>
          <w:szCs w:val="22"/>
        </w:rPr>
        <w:t>ELSE FIPS=STRIP(stfips);</w:t>
      </w:r>
    </w:p>
    <w:p w14:paraId="51E7201F" w14:textId="77777777" w:rsidR="000C53BF" w:rsidRPr="00F875B6" w:rsidRDefault="000C53BF" w:rsidP="000C53BF">
      <w:pPr>
        <w:pStyle w:val="NormalWeb"/>
        <w:shd w:val="clear" w:color="auto" w:fill="FFFFFF"/>
        <w:spacing w:before="0" w:beforeAutospacing="0" w:after="0" w:afterAutospacing="0"/>
        <w:ind w:firstLine="720"/>
        <w:rPr>
          <w:color w:val="201F1E"/>
          <w:sz w:val="22"/>
          <w:szCs w:val="22"/>
        </w:rPr>
      </w:pPr>
      <w:r w:rsidRPr="00F875B6">
        <w:rPr>
          <w:color w:val="201F1E"/>
          <w:sz w:val="22"/>
          <w:szCs w:val="22"/>
        </w:rPr>
        <w:t>DROP stfips;</w:t>
      </w:r>
    </w:p>
    <w:p w14:paraId="2AC82193" w14:textId="77777777" w:rsidR="000C53BF" w:rsidRPr="00F875B6" w:rsidRDefault="000C53BF" w:rsidP="000C53BF">
      <w:pPr>
        <w:pStyle w:val="NormalWeb"/>
        <w:shd w:val="clear" w:color="auto" w:fill="FFFFFF"/>
        <w:spacing w:before="0" w:beforeAutospacing="0" w:after="0" w:afterAutospacing="0"/>
        <w:rPr>
          <w:color w:val="201F1E"/>
          <w:sz w:val="22"/>
          <w:szCs w:val="22"/>
        </w:rPr>
      </w:pPr>
      <w:r w:rsidRPr="00F875B6">
        <w:rPr>
          <w:color w:val="201F1E"/>
          <w:sz w:val="22"/>
          <w:szCs w:val="22"/>
        </w:rPr>
        <w:t>RUN;</w:t>
      </w:r>
    </w:p>
    <w:p w14:paraId="5ABCD5D9" w14:textId="77777777" w:rsidR="000C53BF" w:rsidRDefault="000C53BF" w:rsidP="000C53BF">
      <w:pPr>
        <w:pStyle w:val="NormalWeb"/>
        <w:shd w:val="clear" w:color="auto" w:fill="FFFFFF"/>
        <w:spacing w:before="0" w:beforeAutospacing="0" w:after="0" w:afterAutospacing="0"/>
        <w:rPr>
          <w:color w:val="201F1E"/>
        </w:rPr>
      </w:pPr>
      <w:r w:rsidRPr="00F875B6">
        <w:rPr>
          <w:color w:val="201F1E"/>
        </w:rPr>
        <w:t> </w:t>
      </w:r>
    </w:p>
    <w:p w14:paraId="1964D0AF" w14:textId="77777777" w:rsidR="000C53BF" w:rsidRDefault="000C53BF" w:rsidP="000C53BF">
      <w:pPr>
        <w:pStyle w:val="NormalWeb"/>
        <w:shd w:val="clear" w:color="auto" w:fill="FFFFFF"/>
        <w:spacing w:before="0" w:beforeAutospacing="0" w:after="0" w:afterAutospacing="0"/>
        <w:rPr>
          <w:color w:val="201F1E"/>
        </w:rPr>
      </w:pPr>
    </w:p>
    <w:p w14:paraId="4BA67DCD" w14:textId="77777777" w:rsidR="000C53BF" w:rsidRPr="00F875B6" w:rsidRDefault="000C53BF" w:rsidP="000C53BF">
      <w:pPr>
        <w:pStyle w:val="NormalWeb"/>
        <w:shd w:val="clear" w:color="auto" w:fill="FFFFFF"/>
        <w:spacing w:before="0" w:beforeAutospacing="0" w:after="0" w:afterAutospacing="0"/>
        <w:rPr>
          <w:b/>
          <w:bCs/>
          <w:color w:val="201F1E"/>
        </w:rPr>
      </w:pPr>
      <w:r w:rsidRPr="00F875B6">
        <w:rPr>
          <w:b/>
          <w:bCs/>
          <w:color w:val="201F1E"/>
        </w:rPr>
        <w:t>Sample R code:</w:t>
      </w:r>
    </w:p>
    <w:p w14:paraId="4D34EC1A" w14:textId="77777777" w:rsidR="000C53BF" w:rsidRPr="00F875B6" w:rsidRDefault="000C53BF" w:rsidP="000C53BF">
      <w:pPr>
        <w:pStyle w:val="NormalWeb"/>
        <w:shd w:val="clear" w:color="auto" w:fill="FFFFFF"/>
        <w:spacing w:before="0" w:beforeAutospacing="0" w:after="0" w:afterAutospacing="0"/>
        <w:rPr>
          <w:color w:val="201F1E"/>
        </w:rPr>
      </w:pPr>
      <w:r w:rsidRPr="00F875B6">
        <w:rPr>
          <w:color w:val="201F1E"/>
        </w:rPr>
        <w:t>eqi$fips = substr ( as.numeric(eqi$stfips) + 100000, 2,7)</w:t>
      </w:r>
    </w:p>
    <w:p w14:paraId="025277FE" w14:textId="77777777" w:rsidR="000C53BF" w:rsidRPr="00F875B6" w:rsidRDefault="000C53BF" w:rsidP="000C53BF">
      <w:pPr>
        <w:rPr>
          <w:rFonts w:cs="Times New Roman"/>
        </w:rPr>
      </w:pPr>
    </w:p>
    <w:p w14:paraId="30D1F6E2" w14:textId="77777777" w:rsidR="000C53BF" w:rsidRDefault="000C53BF" w:rsidP="000C53BF"/>
    <w:p w14:paraId="01F90B02" w14:textId="77777777" w:rsidR="000C53BF" w:rsidRDefault="000C53BF" w:rsidP="000C53BF"/>
    <w:p w14:paraId="3727E314" w14:textId="77777777" w:rsidR="00E93EE9" w:rsidRDefault="00E93EE9"/>
    <w:sectPr w:rsidR="00E93E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446CC"/>
    <w:multiLevelType w:val="hybridMultilevel"/>
    <w:tmpl w:val="90B88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9C5C39"/>
    <w:multiLevelType w:val="hybridMultilevel"/>
    <w:tmpl w:val="93DCC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C14A5C"/>
    <w:multiLevelType w:val="hybridMultilevel"/>
    <w:tmpl w:val="DDCA4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FD3B5B"/>
    <w:multiLevelType w:val="hybridMultilevel"/>
    <w:tmpl w:val="8FAC4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6403B6"/>
    <w:multiLevelType w:val="hybridMultilevel"/>
    <w:tmpl w:val="093E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920887">
    <w:abstractNumId w:val="0"/>
  </w:num>
  <w:num w:numId="2" w16cid:durableId="1218391449">
    <w:abstractNumId w:val="4"/>
  </w:num>
  <w:num w:numId="3" w16cid:durableId="1366251708">
    <w:abstractNumId w:val="1"/>
  </w:num>
  <w:num w:numId="4" w16cid:durableId="1815486173">
    <w:abstractNumId w:val="2"/>
  </w:num>
  <w:num w:numId="5" w16cid:durableId="1861413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3BF"/>
    <w:rsid w:val="000C53BF"/>
    <w:rsid w:val="002C1C29"/>
    <w:rsid w:val="004532FE"/>
    <w:rsid w:val="00486533"/>
    <w:rsid w:val="004C4B9C"/>
    <w:rsid w:val="004E0277"/>
    <w:rsid w:val="005A3801"/>
    <w:rsid w:val="00C24103"/>
    <w:rsid w:val="00C61137"/>
    <w:rsid w:val="00D106A3"/>
    <w:rsid w:val="00E93EE9"/>
    <w:rsid w:val="00ED250B"/>
    <w:rsid w:val="00EE2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7BF5D"/>
  <w15:chartTrackingRefBased/>
  <w15:docId w15:val="{78091B28-5E65-442A-8398-0AA0E31BD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3BF"/>
    <w:pPr>
      <w:spacing w:after="0" w:line="276" w:lineRule="auto"/>
    </w:pPr>
    <w:rPr>
      <w:rFonts w:ascii="Times New Roman" w:hAnsi="Times New Roman"/>
      <w:kern w:val="0"/>
      <w:szCs w:val="22"/>
      <w14:ligatures w14:val="none"/>
    </w:rPr>
  </w:style>
  <w:style w:type="paragraph" w:styleId="Heading1">
    <w:name w:val="heading 1"/>
    <w:basedOn w:val="Normal"/>
    <w:next w:val="Normal"/>
    <w:link w:val="Heading1Char"/>
    <w:uiPriority w:val="9"/>
    <w:qFormat/>
    <w:rsid w:val="000C53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C53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53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53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53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53B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53B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53B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53B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53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C53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53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53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53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53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53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53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53BF"/>
    <w:rPr>
      <w:rFonts w:eastAsiaTheme="majorEastAsia" w:cstheme="majorBidi"/>
      <w:color w:val="272727" w:themeColor="text1" w:themeTint="D8"/>
    </w:rPr>
  </w:style>
  <w:style w:type="paragraph" w:styleId="Title">
    <w:name w:val="Title"/>
    <w:basedOn w:val="Normal"/>
    <w:next w:val="Normal"/>
    <w:link w:val="TitleChar"/>
    <w:uiPriority w:val="10"/>
    <w:qFormat/>
    <w:rsid w:val="000C53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53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53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53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53BF"/>
    <w:pPr>
      <w:spacing w:before="160"/>
      <w:jc w:val="center"/>
    </w:pPr>
    <w:rPr>
      <w:i/>
      <w:iCs/>
      <w:color w:val="404040" w:themeColor="text1" w:themeTint="BF"/>
    </w:rPr>
  </w:style>
  <w:style w:type="character" w:customStyle="1" w:styleId="QuoteChar">
    <w:name w:val="Quote Char"/>
    <w:basedOn w:val="DefaultParagraphFont"/>
    <w:link w:val="Quote"/>
    <w:uiPriority w:val="29"/>
    <w:rsid w:val="000C53BF"/>
    <w:rPr>
      <w:i/>
      <w:iCs/>
      <w:color w:val="404040" w:themeColor="text1" w:themeTint="BF"/>
    </w:rPr>
  </w:style>
  <w:style w:type="paragraph" w:styleId="ListParagraph">
    <w:name w:val="List Paragraph"/>
    <w:basedOn w:val="Normal"/>
    <w:uiPriority w:val="34"/>
    <w:qFormat/>
    <w:rsid w:val="000C53BF"/>
    <w:pPr>
      <w:ind w:left="720"/>
      <w:contextualSpacing/>
    </w:pPr>
  </w:style>
  <w:style w:type="character" w:styleId="IntenseEmphasis">
    <w:name w:val="Intense Emphasis"/>
    <w:basedOn w:val="DefaultParagraphFont"/>
    <w:uiPriority w:val="21"/>
    <w:qFormat/>
    <w:rsid w:val="000C53BF"/>
    <w:rPr>
      <w:i/>
      <w:iCs/>
      <w:color w:val="0F4761" w:themeColor="accent1" w:themeShade="BF"/>
    </w:rPr>
  </w:style>
  <w:style w:type="paragraph" w:styleId="IntenseQuote">
    <w:name w:val="Intense Quote"/>
    <w:basedOn w:val="Normal"/>
    <w:next w:val="Normal"/>
    <w:link w:val="IntenseQuoteChar"/>
    <w:uiPriority w:val="30"/>
    <w:qFormat/>
    <w:rsid w:val="000C53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53BF"/>
    <w:rPr>
      <w:i/>
      <w:iCs/>
      <w:color w:val="0F4761" w:themeColor="accent1" w:themeShade="BF"/>
    </w:rPr>
  </w:style>
  <w:style w:type="character" w:styleId="IntenseReference">
    <w:name w:val="Intense Reference"/>
    <w:basedOn w:val="DefaultParagraphFont"/>
    <w:uiPriority w:val="32"/>
    <w:qFormat/>
    <w:rsid w:val="000C53BF"/>
    <w:rPr>
      <w:b/>
      <w:bCs/>
      <w:smallCaps/>
      <w:color w:val="0F4761" w:themeColor="accent1" w:themeShade="BF"/>
      <w:spacing w:val="5"/>
    </w:rPr>
  </w:style>
  <w:style w:type="paragraph" w:styleId="NormalWeb">
    <w:name w:val="Normal (Web)"/>
    <w:basedOn w:val="Normal"/>
    <w:uiPriority w:val="99"/>
    <w:semiHidden/>
    <w:unhideWhenUsed/>
    <w:rsid w:val="000C53BF"/>
    <w:pPr>
      <w:spacing w:before="100" w:beforeAutospacing="1" w:after="100" w:afterAutospacing="1" w:line="240" w:lineRule="auto"/>
    </w:pPr>
    <w:rPr>
      <w:rFonts w:eastAsia="Times New Roman" w:cs="Times New Roman"/>
      <w:szCs w:val="24"/>
    </w:rPr>
  </w:style>
  <w:style w:type="character" w:styleId="CommentReference">
    <w:name w:val="annotation reference"/>
    <w:basedOn w:val="DefaultParagraphFont"/>
    <w:uiPriority w:val="99"/>
    <w:semiHidden/>
    <w:unhideWhenUsed/>
    <w:rsid w:val="000C53BF"/>
    <w:rPr>
      <w:sz w:val="16"/>
      <w:szCs w:val="16"/>
    </w:rPr>
  </w:style>
  <w:style w:type="paragraph" w:styleId="CommentText">
    <w:name w:val="annotation text"/>
    <w:basedOn w:val="Normal"/>
    <w:link w:val="CommentTextChar"/>
    <w:uiPriority w:val="99"/>
    <w:unhideWhenUsed/>
    <w:rsid w:val="000C53BF"/>
    <w:pPr>
      <w:spacing w:line="240" w:lineRule="auto"/>
    </w:pPr>
    <w:rPr>
      <w:sz w:val="20"/>
      <w:szCs w:val="20"/>
    </w:rPr>
  </w:style>
  <w:style w:type="character" w:customStyle="1" w:styleId="CommentTextChar">
    <w:name w:val="Comment Text Char"/>
    <w:basedOn w:val="DefaultParagraphFont"/>
    <w:link w:val="CommentText"/>
    <w:uiPriority w:val="99"/>
    <w:rsid w:val="000C53BF"/>
    <w:rPr>
      <w:rFonts w:ascii="Times New Roman" w:hAnsi="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410</Words>
  <Characters>2342</Characters>
  <Application>Microsoft Office Word</Application>
  <DocSecurity>0</DocSecurity>
  <Lines>19</Lines>
  <Paragraphs>5</Paragraphs>
  <ScaleCrop>false</ScaleCrop>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Jimenez, Monica</dc:creator>
  <cp:keywords/>
  <dc:description/>
  <cp:lastModifiedBy>Jimenez, Monica</cp:lastModifiedBy>
  <cp:revision>5</cp:revision>
  <dcterms:created xsi:type="dcterms:W3CDTF">2025-09-02T11:41:00Z</dcterms:created>
  <dcterms:modified xsi:type="dcterms:W3CDTF">2025-09-17T15:22:00Z</dcterms:modified>
</cp:coreProperties>
</file>